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C5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-537845</wp:posOffset>
            </wp:positionV>
            <wp:extent cx="1548130" cy="657225"/>
            <wp:effectExtent l="0" t="0" r="13970" b="9525"/>
            <wp:wrapSquare wrapText="bothSides"/>
            <wp:docPr id="4" name="图片 4" descr="e3fe1940e671869c9bd0b0ed5c2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fe1940e671869c9bd0b0ed5c29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>粘接型氟硅胶MSK MF502系列</w:t>
      </w:r>
    </w:p>
    <w:p w14:paraId="7206CC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651301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righ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产品说明: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 xml:space="preserve">本产品适合注射或者模压工艺，配合特殊底涂剂可粘接金属、芳纶等材质。具     </w:t>
      </w:r>
      <w:r>
        <w:rPr>
          <w:rFonts w:hint="eastAsia" w:ascii="微软雅黑" w:hAnsi="微软雅黑" w:eastAsia="微软雅黑" w:cs="微软雅黑"/>
          <w:b w:val="0"/>
          <w:bCs w:val="0"/>
          <w:color w:val="FFFFFF" w:themeColor="background1"/>
          <w:sz w:val="21"/>
          <w:szCs w:val="21"/>
          <w:lang w:val="en-US" w:eastAsia="zh-CN"/>
          <w14:textFill>
            <w14:solidFill>
              <w14:schemeClr w14:val="bg1"/>
            </w14:solidFill>
          </w14:textFill>
        </w:rPr>
        <w:t>LLLLL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有优良的耐油性、耐溶剂性。具有极低的压缩变形性以及良好的耐高低温性和回弹性。</w:t>
      </w:r>
    </w:p>
    <w:p w14:paraId="02BFEF5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</w:p>
    <w:p w14:paraId="7D26AD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产品特性：</w:t>
      </w:r>
    </w:p>
    <w:p w14:paraId="686F8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具有极低的压缩变形性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 </w:t>
      </w:r>
    </w:p>
    <w:p w14:paraId="728245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良好的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耐油、耐溶剂性能  </w:t>
      </w:r>
    </w:p>
    <w:p w14:paraId="5504D4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1470" w:firstLineChars="7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 良好的耐高低温和回弹性</w:t>
      </w:r>
    </w:p>
    <w:p w14:paraId="3A6427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</w:p>
    <w:p w14:paraId="71E69B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主要应用：</w:t>
      </w:r>
    </w:p>
    <w:p w14:paraId="292BA3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840" w:firstLineChars="400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en-US"/>
        </w:rPr>
        <w:t>耐油、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>耐溶剂的汽车骨架模片，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en-US"/>
        </w:rPr>
        <w:t>密封件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>，油封，管道连接等</w:t>
      </w:r>
    </w:p>
    <w:p w14:paraId="41857D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</w:p>
    <w:p w14:paraId="2505E4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32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典型物性表: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34"/>
        <w:tblOverlap w:val="never"/>
        <w:tblW w:w="971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070"/>
        <w:gridCol w:w="1284"/>
        <w:gridCol w:w="1364"/>
        <w:gridCol w:w="1364"/>
        <w:gridCol w:w="1696"/>
      </w:tblGrid>
      <w:tr w14:paraId="137A3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9B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95E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07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MF552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A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MF562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AEF5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MF572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45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测试方法</w:t>
            </w:r>
          </w:p>
        </w:tc>
      </w:tr>
      <w:tr w14:paraId="3A237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150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外观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B5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4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8F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淡黄色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016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45B3B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D0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密度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C1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g/cm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6F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AD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16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1.45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18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D792</w:t>
            </w:r>
          </w:p>
        </w:tc>
      </w:tr>
      <w:tr w14:paraId="5B8B9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63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硬度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A1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shoreA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A5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F4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D143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A5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D2240</w:t>
            </w:r>
          </w:p>
        </w:tc>
      </w:tr>
      <w:tr w14:paraId="3A6E9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9D0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拉伸强度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5CE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DB5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10.2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65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9.4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B2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BF6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4FDB2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3A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扯断伸长率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AA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741F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330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458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280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418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9.1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D5A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D412</w:t>
            </w:r>
          </w:p>
        </w:tc>
      </w:tr>
      <w:tr w14:paraId="4C716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DC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撕裂强度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3B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KN/m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22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92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2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230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40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D624-B</w:t>
            </w:r>
          </w:p>
        </w:tc>
      </w:tr>
      <w:tr w14:paraId="4F8CF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压缩永久性变形</w:t>
            </w:r>
          </w:p>
          <w:p w14:paraId="62C70A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（177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°C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*2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2h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）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1A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4E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5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3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58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D395</w:t>
            </w:r>
          </w:p>
        </w:tc>
      </w:tr>
      <w:tr w14:paraId="1626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46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回弹性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3C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74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E78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3E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774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D1054</w:t>
            </w:r>
          </w:p>
        </w:tc>
      </w:tr>
      <w:tr w14:paraId="58758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DB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*耐热性</w:t>
            </w:r>
          </w:p>
          <w:p w14:paraId="22A12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225°C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72h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硬度变化(邵尔A)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F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74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AB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+3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0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69C09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85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88B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拉伸强度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C3F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-24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9B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-23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40BC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37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19654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9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2B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DCE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拉断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伸长率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BF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9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-20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50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-17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8F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</w:tr>
      <w:tr w14:paraId="17172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B87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Fuel C体积变化率</w:t>
            </w:r>
          </w:p>
          <w:p w14:paraId="1CFE6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23°C/72h</w:t>
            </w:r>
          </w:p>
        </w:tc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B0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3D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33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71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6D3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ASTM D471</w:t>
            </w:r>
          </w:p>
        </w:tc>
      </w:tr>
    </w:tbl>
    <w:p w14:paraId="6FC90D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硫化条件：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加入0.5份双二五，一段硫化：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170℃×15min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，二段硫化：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200℃×4h</w:t>
      </w:r>
    </w:p>
    <w:p w14:paraId="5D7034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3" name="图片 3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40504">
    <w:pPr>
      <w:pStyle w:val="6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2" name="图片 2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AB2737">
    <w:pPr>
      <w:spacing w:line="14" w:lineRule="auto"/>
    </w:pPr>
  </w:p>
  <w:p w14:paraId="793ECF32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AxYTJlZmM1MTgyMzIzNDNjOGExYTQyYWJhOGIifQ=="/>
  </w:docVars>
  <w:rsids>
    <w:rsidRoot w:val="00172A27"/>
    <w:rsid w:val="0060252E"/>
    <w:rsid w:val="00B43C2B"/>
    <w:rsid w:val="00D07D78"/>
    <w:rsid w:val="00DE3274"/>
    <w:rsid w:val="00DF1CAB"/>
    <w:rsid w:val="00ED1897"/>
    <w:rsid w:val="0177366E"/>
    <w:rsid w:val="01BB1ACB"/>
    <w:rsid w:val="025F0376"/>
    <w:rsid w:val="02A94CD6"/>
    <w:rsid w:val="05373891"/>
    <w:rsid w:val="067D26D4"/>
    <w:rsid w:val="08360008"/>
    <w:rsid w:val="085A0F0E"/>
    <w:rsid w:val="09154278"/>
    <w:rsid w:val="09432607"/>
    <w:rsid w:val="09D63EB0"/>
    <w:rsid w:val="0B90723C"/>
    <w:rsid w:val="0BD107F3"/>
    <w:rsid w:val="0BF860E5"/>
    <w:rsid w:val="0CF550D2"/>
    <w:rsid w:val="0D0E6D2C"/>
    <w:rsid w:val="0D230C24"/>
    <w:rsid w:val="0D710DD3"/>
    <w:rsid w:val="0EFF5127"/>
    <w:rsid w:val="0F754B3D"/>
    <w:rsid w:val="0FF90BC3"/>
    <w:rsid w:val="0FFA0C94"/>
    <w:rsid w:val="104A5DEF"/>
    <w:rsid w:val="10B87CFC"/>
    <w:rsid w:val="116F12D7"/>
    <w:rsid w:val="11C101AE"/>
    <w:rsid w:val="13E111A4"/>
    <w:rsid w:val="140621DE"/>
    <w:rsid w:val="14FA2D07"/>
    <w:rsid w:val="15B65FF1"/>
    <w:rsid w:val="166E0C8F"/>
    <w:rsid w:val="18043934"/>
    <w:rsid w:val="19B66E06"/>
    <w:rsid w:val="1A5D684E"/>
    <w:rsid w:val="1D312BA4"/>
    <w:rsid w:val="1EBF165B"/>
    <w:rsid w:val="20DA161C"/>
    <w:rsid w:val="21583305"/>
    <w:rsid w:val="21744670"/>
    <w:rsid w:val="223A77CD"/>
    <w:rsid w:val="235C15E3"/>
    <w:rsid w:val="24002098"/>
    <w:rsid w:val="25EA1042"/>
    <w:rsid w:val="27825F22"/>
    <w:rsid w:val="28473575"/>
    <w:rsid w:val="29971D33"/>
    <w:rsid w:val="29A34086"/>
    <w:rsid w:val="29F228EB"/>
    <w:rsid w:val="2A065D77"/>
    <w:rsid w:val="2D9F5CD2"/>
    <w:rsid w:val="2DED0100"/>
    <w:rsid w:val="2F7C21C6"/>
    <w:rsid w:val="321A74F4"/>
    <w:rsid w:val="32246166"/>
    <w:rsid w:val="328E596D"/>
    <w:rsid w:val="33055644"/>
    <w:rsid w:val="330A6248"/>
    <w:rsid w:val="345F7825"/>
    <w:rsid w:val="349A34DB"/>
    <w:rsid w:val="35EA0A53"/>
    <w:rsid w:val="35FE1AA4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786622"/>
    <w:rsid w:val="3BC97832"/>
    <w:rsid w:val="3BD244B2"/>
    <w:rsid w:val="3C7A303E"/>
    <w:rsid w:val="3DB66558"/>
    <w:rsid w:val="3DDE6EF4"/>
    <w:rsid w:val="3EFB33C5"/>
    <w:rsid w:val="3F5F7F07"/>
    <w:rsid w:val="3FE326DE"/>
    <w:rsid w:val="409033BE"/>
    <w:rsid w:val="425F59DD"/>
    <w:rsid w:val="44404B22"/>
    <w:rsid w:val="44564B28"/>
    <w:rsid w:val="44D01E5E"/>
    <w:rsid w:val="4511655E"/>
    <w:rsid w:val="4555504E"/>
    <w:rsid w:val="466A1281"/>
    <w:rsid w:val="471B1109"/>
    <w:rsid w:val="47700BDA"/>
    <w:rsid w:val="486C7095"/>
    <w:rsid w:val="48C1496D"/>
    <w:rsid w:val="495275E5"/>
    <w:rsid w:val="49865CA1"/>
    <w:rsid w:val="498E6727"/>
    <w:rsid w:val="49B420AB"/>
    <w:rsid w:val="4AD04AB1"/>
    <w:rsid w:val="4CCA6959"/>
    <w:rsid w:val="4D863560"/>
    <w:rsid w:val="4E274461"/>
    <w:rsid w:val="4E614CA7"/>
    <w:rsid w:val="4E79234E"/>
    <w:rsid w:val="51203526"/>
    <w:rsid w:val="51720485"/>
    <w:rsid w:val="52B465D5"/>
    <w:rsid w:val="52C50867"/>
    <w:rsid w:val="536B34BA"/>
    <w:rsid w:val="541F3791"/>
    <w:rsid w:val="55434AD1"/>
    <w:rsid w:val="565C3C84"/>
    <w:rsid w:val="57E23AC0"/>
    <w:rsid w:val="581D3934"/>
    <w:rsid w:val="58D02CDA"/>
    <w:rsid w:val="590D35D9"/>
    <w:rsid w:val="593276E3"/>
    <w:rsid w:val="599E4814"/>
    <w:rsid w:val="5AE4292D"/>
    <w:rsid w:val="5CAD6A37"/>
    <w:rsid w:val="5EAB19DE"/>
    <w:rsid w:val="5EC714CD"/>
    <w:rsid w:val="5F933EDA"/>
    <w:rsid w:val="623D2400"/>
    <w:rsid w:val="63A672D3"/>
    <w:rsid w:val="6458542D"/>
    <w:rsid w:val="64930E8E"/>
    <w:rsid w:val="64C55A61"/>
    <w:rsid w:val="653B6D24"/>
    <w:rsid w:val="673C1CED"/>
    <w:rsid w:val="67BC5ABE"/>
    <w:rsid w:val="67F33A1A"/>
    <w:rsid w:val="685E33D1"/>
    <w:rsid w:val="689D5187"/>
    <w:rsid w:val="69F80B2B"/>
    <w:rsid w:val="6BB433C0"/>
    <w:rsid w:val="6BEF59E1"/>
    <w:rsid w:val="6CB33451"/>
    <w:rsid w:val="6CB37B57"/>
    <w:rsid w:val="6CF16E09"/>
    <w:rsid w:val="6E372E5F"/>
    <w:rsid w:val="6EDC35ED"/>
    <w:rsid w:val="709714C3"/>
    <w:rsid w:val="710D5854"/>
    <w:rsid w:val="72236AE3"/>
    <w:rsid w:val="73112975"/>
    <w:rsid w:val="74B62489"/>
    <w:rsid w:val="74B7598C"/>
    <w:rsid w:val="76716C87"/>
    <w:rsid w:val="76F6623C"/>
    <w:rsid w:val="79331F8C"/>
    <w:rsid w:val="7A905722"/>
    <w:rsid w:val="7ADD3529"/>
    <w:rsid w:val="7C8C35EF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11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5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6">
    <w:name w:val="fontstyle31"/>
    <w:basedOn w:val="11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641</Characters>
  <Lines>3</Lines>
  <Paragraphs>1</Paragraphs>
  <TotalTime>0</TotalTime>
  <ScaleCrop>false</ScaleCrop>
  <LinksUpToDate>false</LinksUpToDate>
  <CharactersWithSpaces>658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康达科技集团-力达创新孙可慧</cp:lastModifiedBy>
  <cp:lastPrinted>2024-09-23T08:19:00Z</cp:lastPrinted>
  <dcterms:modified xsi:type="dcterms:W3CDTF">2024-12-24T03:42:46Z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D49F8188E28349F3BAFDF878E3977AD8</vt:lpwstr>
  </property>
</Properties>
</file>