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/>
        <w:autoSpaceDN/>
        <w:spacing w:before="39" w:after="0" w:line="240" w:lineRule="auto"/>
        <w:ind w:left="300" w:leftChars="0" w:right="140" w:hanging="300" w:hangingChars="83"/>
        <w:jc w:val="center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  <w:r>
        <w:rPr>
          <w:rFonts w:hint="eastAsia" w:ascii="Times New Roman" w:hAnsi="楷体" w:eastAsia="宋体" w:cs="楷体"/>
          <w:b/>
          <w:bCs/>
          <w:kern w:val="0"/>
          <w:sz w:val="36"/>
          <w:szCs w:val="22"/>
          <w:lang w:val="en-US" w:eastAsia="zh-CN" w:bidi="zh-CN"/>
        </w:rPr>
        <w:t>MSK LH-</w:t>
      </w:r>
      <w:r>
        <w:rPr>
          <w:rFonts w:hint="eastAsia" w:hAnsi="楷体" w:cs="楷体"/>
          <w:b/>
          <w:bCs/>
          <w:kern w:val="0"/>
          <w:sz w:val="36"/>
          <w:szCs w:val="22"/>
          <w:lang w:val="en-US" w:eastAsia="zh-CN" w:bidi="zh-CN"/>
        </w:rPr>
        <w:t>160</w:t>
      </w:r>
      <w:r>
        <w:rPr>
          <w:rFonts w:hint="eastAsia" w:ascii="Times New Roman" w:hAnsi="楷体" w:eastAsia="宋体" w:cs="楷体"/>
          <w:b/>
          <w:bCs/>
          <w:kern w:val="0"/>
          <w:sz w:val="36"/>
          <w:szCs w:val="22"/>
          <w:lang w:val="en-US" w:eastAsia="zh-CN" w:bidi="zh-CN"/>
        </w:rPr>
        <w:t>P含氢硅油 0.16%</w:t>
      </w:r>
    </w:p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</w:p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  <w:t>产品描述：</w:t>
      </w:r>
    </w:p>
    <w:p>
      <w:pPr>
        <w:pStyle w:val="4"/>
        <w:spacing w:before="77" w:line="242" w:lineRule="auto"/>
        <w:ind w:left="0" w:leftChars="0" w:right="-122" w:rightChars="0" w:firstLine="420" w:firstLineChars="200"/>
        <w:rPr>
          <w:rFonts w:hint="eastAsia" w:ascii="楷体" w:hAnsi="楷体" w:eastAsia="楷体" w:cs="楷体"/>
          <w:kern w:val="0"/>
          <w:sz w:val="21"/>
          <w:szCs w:val="21"/>
          <w:lang w:val="en-US" w:eastAsia="zh-CN" w:bidi="ar-SA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  <w:t>LH-160P</w:t>
      </w:r>
      <w:r>
        <w:rPr>
          <w:rFonts w:hint="eastAsia" w:ascii="楷体" w:hAnsi="楷体" w:eastAsia="楷体" w:cs="楷体"/>
          <w:kern w:val="0"/>
          <w:sz w:val="21"/>
          <w:szCs w:val="21"/>
          <w:lang w:val="en-US" w:eastAsia="zh-CN" w:bidi="ar-SA"/>
        </w:rPr>
        <w:t>在金属触媒作用下,可在适当温度下交联,在各种基材表面形成防水膜,广泛用作织物、灭火剂（干粉）、纸张、金属、皮革、木材、玻璃、水泥、陶瓷、大理石的防水剂、防粘剂或防蚀剂等。</w:t>
      </w:r>
    </w:p>
    <w:p>
      <w:pPr>
        <w:spacing w:line="240" w:lineRule="atLeast"/>
        <w:ind w:left="0" w:leftChars="0" w:firstLine="420" w:firstLineChars="200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</w:p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  <w:t>产品指标：</w:t>
      </w:r>
    </w:p>
    <w:tbl>
      <w:tblPr>
        <w:tblStyle w:val="7"/>
        <w:tblW w:w="0" w:type="auto"/>
        <w:tblInd w:w="4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05"/>
        <w:gridCol w:w="35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405" w:type="dxa"/>
          </w:tcPr>
          <w:p>
            <w:pPr>
              <w:pStyle w:val="10"/>
              <w:spacing w:before="20"/>
              <w:jc w:val="center"/>
              <w:rPr>
                <w:rFonts w:hint="eastAsia" w:ascii="楷体" w:hAnsi="楷体" w:eastAsia="楷体" w:cs="楷体"/>
                <w:sz w:val="21"/>
              </w:rPr>
            </w:pPr>
            <w:r>
              <w:rPr>
                <w:rFonts w:hint="eastAsia" w:ascii="楷体" w:hAnsi="楷体" w:eastAsia="楷体" w:cs="楷体"/>
                <w:sz w:val="21"/>
              </w:rPr>
              <w:t>外观</w:t>
            </w:r>
          </w:p>
        </w:tc>
        <w:tc>
          <w:tcPr>
            <w:tcW w:w="3510" w:type="dxa"/>
          </w:tcPr>
          <w:p>
            <w:pPr>
              <w:pStyle w:val="10"/>
              <w:spacing w:before="20"/>
              <w:jc w:val="center"/>
              <w:rPr>
                <w:rFonts w:hint="eastAsia" w:ascii="楷体" w:hAnsi="楷体" w:eastAsia="楷体" w:cs="楷体"/>
                <w:sz w:val="21"/>
              </w:rPr>
            </w:pPr>
            <w:r>
              <w:rPr>
                <w:rFonts w:hint="eastAsia" w:ascii="楷体" w:hAnsi="楷体" w:eastAsia="楷体" w:cs="楷体"/>
                <w:sz w:val="21"/>
              </w:rPr>
              <w:t>透明液体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405" w:type="dxa"/>
          </w:tcPr>
          <w:p>
            <w:pPr>
              <w:pStyle w:val="10"/>
              <w:spacing w:before="20"/>
              <w:jc w:val="center"/>
              <w:rPr>
                <w:rFonts w:hint="eastAsia" w:ascii="楷体" w:hAnsi="楷体" w:eastAsia="楷体" w:cs="楷体"/>
                <w:sz w:val="21"/>
              </w:rPr>
            </w:pPr>
            <w:r>
              <w:rPr>
                <w:rFonts w:hint="eastAsia" w:ascii="楷体" w:hAnsi="楷体" w:eastAsia="楷体" w:cs="楷体"/>
                <w:sz w:val="21"/>
              </w:rPr>
              <w:t>粘度（25℃mm2/s）</w:t>
            </w:r>
          </w:p>
        </w:tc>
        <w:tc>
          <w:tcPr>
            <w:tcW w:w="3510" w:type="dxa"/>
          </w:tcPr>
          <w:p>
            <w:pPr>
              <w:pStyle w:val="10"/>
              <w:spacing w:before="20"/>
              <w:jc w:val="center"/>
              <w:rPr>
                <w:rFonts w:hint="eastAsia" w:ascii="楷体" w:hAnsi="楷体" w:eastAsia="楷体" w:cs="楷体"/>
                <w:sz w:val="21"/>
              </w:rPr>
            </w:pPr>
            <w:r>
              <w:rPr>
                <w:rFonts w:hint="eastAsia" w:ascii="楷体" w:hAnsi="楷体" w:eastAsia="楷体" w:cs="楷体"/>
                <w:sz w:val="21"/>
              </w:rPr>
              <w:t>10～50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405" w:type="dxa"/>
          </w:tcPr>
          <w:p>
            <w:pPr>
              <w:pStyle w:val="10"/>
              <w:spacing w:before="20"/>
              <w:jc w:val="center"/>
              <w:rPr>
                <w:rFonts w:hint="eastAsia" w:ascii="楷体" w:hAnsi="楷体" w:eastAsia="楷体" w:cs="楷体"/>
                <w:sz w:val="21"/>
              </w:rPr>
            </w:pPr>
            <w:r>
              <w:rPr>
                <w:rFonts w:hint="eastAsia" w:ascii="楷体" w:hAnsi="楷体" w:eastAsia="楷体" w:cs="楷体"/>
                <w:sz w:val="21"/>
              </w:rPr>
              <w:t>含氢量（%，m/m</w:t>
            </w:r>
          </w:p>
        </w:tc>
        <w:tc>
          <w:tcPr>
            <w:tcW w:w="3510" w:type="dxa"/>
          </w:tcPr>
          <w:p>
            <w:pPr>
              <w:pStyle w:val="10"/>
              <w:spacing w:before="20"/>
              <w:jc w:val="center"/>
              <w:rPr>
                <w:rFonts w:hint="eastAsia" w:ascii="楷体" w:hAnsi="楷体" w:eastAsia="楷体" w:cs="楷体"/>
                <w:sz w:val="21"/>
              </w:rPr>
            </w:pPr>
            <w:r>
              <w:rPr>
                <w:rFonts w:hint="eastAsia" w:ascii="楷体" w:hAnsi="楷体" w:eastAsia="楷体" w:cs="楷体"/>
                <w:sz w:val="21"/>
              </w:rPr>
              <w:t>≥1.55</w:t>
            </w:r>
          </w:p>
        </w:tc>
      </w:tr>
    </w:tbl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</w:p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  <w:t>安全防护：</w:t>
      </w:r>
    </w:p>
    <w:p>
      <w:pPr>
        <w:pStyle w:val="4"/>
        <w:spacing w:before="77" w:line="242" w:lineRule="auto"/>
        <w:ind w:left="0" w:leftChars="0" w:right="-122" w:rightChars="0" w:firstLine="420" w:firstLineChars="200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  <w:t>使用前, 请仔细读阅安全数据表（MSDS)和容器标签的身体和健康的危害信息。</w:t>
      </w:r>
    </w:p>
    <w:p>
      <w:pPr>
        <w:pStyle w:val="4"/>
      </w:pPr>
    </w:p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  <w:t>贮存和使用期限：</w:t>
      </w:r>
    </w:p>
    <w:p>
      <w:pPr>
        <w:pStyle w:val="4"/>
        <w:spacing w:before="77" w:line="242" w:lineRule="auto"/>
        <w:ind w:left="0" w:leftChars="0" w:right="-122" w:rightChars="0" w:firstLine="420" w:firstLineChars="200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  <w:t>产品密封包装后贮存于阴凉、干燥处；使用期限三年。</w:t>
      </w:r>
    </w:p>
    <w:p>
      <w:pPr>
        <w:pStyle w:val="4"/>
        <w:spacing w:before="6"/>
        <w:rPr>
          <w:sz w:val="21"/>
        </w:rPr>
      </w:pPr>
    </w:p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  <w:t>包装：</w:t>
      </w:r>
    </w:p>
    <w:p>
      <w:pPr>
        <w:pStyle w:val="4"/>
        <w:spacing w:before="77" w:line="242" w:lineRule="auto"/>
        <w:ind w:left="0" w:leftChars="0" w:right="-122" w:rightChars="0" w:firstLine="420" w:firstLineChars="200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  <w:t>LH-160</w:t>
      </w:r>
      <w:bookmarkStart w:id="1" w:name="_GoBack"/>
      <w:bookmarkEnd w:id="1"/>
      <w:r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  <w:t>P可适用于 200L 桶和 1000L IBC 桶 或者其他。</w:t>
      </w:r>
    </w:p>
    <w:p>
      <w:pPr>
        <w:pStyle w:val="4"/>
        <w:spacing w:before="6"/>
        <w:rPr>
          <w:sz w:val="21"/>
        </w:rPr>
      </w:pPr>
    </w:p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  <w:t>法律声明：</w:t>
      </w:r>
    </w:p>
    <w:p>
      <w:pPr>
        <w:pStyle w:val="4"/>
        <w:spacing w:before="77" w:line="242" w:lineRule="auto"/>
        <w:ind w:left="0" w:leftChars="0" w:right="-122" w:rightChars="0" w:firstLine="420" w:firstLineChars="200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  <w:t>此处提供的信息是准确无误的。然而，由于使用本公司产品的条件和方法非我们所能控制，本信息不能取代客户为确保产品安全、有效、并完全满足于特定的最终用途，而进行的测试。我们特别声明，不作任何其他明示或暗示对特定目的适用性或适销性的保证，以及不对任何间接或附带性的损害责任。</w:t>
      </w:r>
    </w:p>
    <w:p>
      <w:pPr>
        <w:spacing w:line="240" w:lineRule="atLeast"/>
        <w:ind w:left="0" w:leftChars="0" w:firstLine="420" w:firstLineChars="200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737" w:right="964" w:bottom="141" w:left="764" w:header="231" w:footer="15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tLeast"/>
      <w:rPr>
        <w:rFonts w:hint="eastAsia" w:ascii="宋体" w:hAnsi="宋体" w:eastAsia="宋体"/>
        <w:szCs w:val="21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tabs>
        <w:tab w:val="left" w:pos="2220"/>
      </w:tabs>
      <w:spacing w:line="240" w:lineRule="atLeast"/>
      <w:ind w:left="-199" w:leftChars="-95" w:firstLine="0" w:firstLineChars="0"/>
      <w:jc w:val="left"/>
      <w:rPr>
        <w:b/>
        <w:sz w:val="28"/>
        <w:szCs w:val="28"/>
      </w:rPr>
    </w:pPr>
    <w:bookmarkStart w:id="0" w:name="page1"/>
    <w:bookmarkEnd w:id="0"/>
    <w:r>
      <w:rPr>
        <w:rFonts w:hint="eastAsia" w:ascii="微软雅黑" w:hAnsi="微软雅黑" w:eastAsia="微软雅黑" w:cs="微软雅黑"/>
        <w:sz w:val="24"/>
        <w:lang w:eastAsia="zh-CN"/>
      </w:rPr>
      <w:drawing>
        <wp:inline distT="0" distB="0" distL="114300" distR="114300">
          <wp:extent cx="6610350" cy="1475740"/>
          <wp:effectExtent l="0" t="0" r="0" b="10160"/>
          <wp:docPr id="4" name="图片 2" descr="微信图片_201803050904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微信图片_2018030509044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0" cy="147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2B"/>
    <w:rsid w:val="00004D1A"/>
    <w:rsid w:val="00005739"/>
    <w:rsid w:val="00007C53"/>
    <w:rsid w:val="00012A5D"/>
    <w:rsid w:val="00017763"/>
    <w:rsid w:val="00020628"/>
    <w:rsid w:val="00021630"/>
    <w:rsid w:val="00022585"/>
    <w:rsid w:val="00022B6A"/>
    <w:rsid w:val="0004179F"/>
    <w:rsid w:val="00052226"/>
    <w:rsid w:val="00062F2F"/>
    <w:rsid w:val="00065B9F"/>
    <w:rsid w:val="00072862"/>
    <w:rsid w:val="00076882"/>
    <w:rsid w:val="00082B0B"/>
    <w:rsid w:val="00090797"/>
    <w:rsid w:val="000970A7"/>
    <w:rsid w:val="000A46DE"/>
    <w:rsid w:val="000B0E83"/>
    <w:rsid w:val="000D4708"/>
    <w:rsid w:val="000D5DF0"/>
    <w:rsid w:val="000E2B26"/>
    <w:rsid w:val="000E3B94"/>
    <w:rsid w:val="000F0549"/>
    <w:rsid w:val="000F21D4"/>
    <w:rsid w:val="000F675B"/>
    <w:rsid w:val="001059A0"/>
    <w:rsid w:val="00131C68"/>
    <w:rsid w:val="001326E0"/>
    <w:rsid w:val="00141515"/>
    <w:rsid w:val="0015664F"/>
    <w:rsid w:val="001576AB"/>
    <w:rsid w:val="001616B0"/>
    <w:rsid w:val="0017512C"/>
    <w:rsid w:val="0017599D"/>
    <w:rsid w:val="00183304"/>
    <w:rsid w:val="0018390D"/>
    <w:rsid w:val="001A5058"/>
    <w:rsid w:val="001B6112"/>
    <w:rsid w:val="001C18A0"/>
    <w:rsid w:val="001C1A9F"/>
    <w:rsid w:val="001E282C"/>
    <w:rsid w:val="001E7C37"/>
    <w:rsid w:val="001F5718"/>
    <w:rsid w:val="00212E9B"/>
    <w:rsid w:val="0022010D"/>
    <w:rsid w:val="00235703"/>
    <w:rsid w:val="00237116"/>
    <w:rsid w:val="00241BFA"/>
    <w:rsid w:val="00243850"/>
    <w:rsid w:val="00250662"/>
    <w:rsid w:val="0025093A"/>
    <w:rsid w:val="002549CF"/>
    <w:rsid w:val="00255ECD"/>
    <w:rsid w:val="002652A9"/>
    <w:rsid w:val="0026578B"/>
    <w:rsid w:val="00267BC7"/>
    <w:rsid w:val="002751B6"/>
    <w:rsid w:val="00280EE3"/>
    <w:rsid w:val="00284DD1"/>
    <w:rsid w:val="00287AA5"/>
    <w:rsid w:val="002A288E"/>
    <w:rsid w:val="002B0E07"/>
    <w:rsid w:val="002C1586"/>
    <w:rsid w:val="002C16B0"/>
    <w:rsid w:val="002C2A87"/>
    <w:rsid w:val="002C7603"/>
    <w:rsid w:val="002F5329"/>
    <w:rsid w:val="00302216"/>
    <w:rsid w:val="00325096"/>
    <w:rsid w:val="00325999"/>
    <w:rsid w:val="00347A41"/>
    <w:rsid w:val="003505BB"/>
    <w:rsid w:val="00357F4D"/>
    <w:rsid w:val="003721EC"/>
    <w:rsid w:val="003730B7"/>
    <w:rsid w:val="0037542E"/>
    <w:rsid w:val="0037669C"/>
    <w:rsid w:val="003857B0"/>
    <w:rsid w:val="003974C1"/>
    <w:rsid w:val="003A14CB"/>
    <w:rsid w:val="003A7D0C"/>
    <w:rsid w:val="003C1B06"/>
    <w:rsid w:val="003C35F3"/>
    <w:rsid w:val="003E0BB0"/>
    <w:rsid w:val="003F14A6"/>
    <w:rsid w:val="00407FE7"/>
    <w:rsid w:val="00420B3E"/>
    <w:rsid w:val="0046188A"/>
    <w:rsid w:val="004644F3"/>
    <w:rsid w:val="0047440E"/>
    <w:rsid w:val="00480582"/>
    <w:rsid w:val="0048063B"/>
    <w:rsid w:val="00483834"/>
    <w:rsid w:val="00492E5A"/>
    <w:rsid w:val="00493DFA"/>
    <w:rsid w:val="00494EFD"/>
    <w:rsid w:val="004972DC"/>
    <w:rsid w:val="004B0264"/>
    <w:rsid w:val="004B45BF"/>
    <w:rsid w:val="004B49D9"/>
    <w:rsid w:val="004B573F"/>
    <w:rsid w:val="004B6741"/>
    <w:rsid w:val="004D0C07"/>
    <w:rsid w:val="004F5504"/>
    <w:rsid w:val="00502E6B"/>
    <w:rsid w:val="00507907"/>
    <w:rsid w:val="00520599"/>
    <w:rsid w:val="0052554E"/>
    <w:rsid w:val="00534791"/>
    <w:rsid w:val="00536025"/>
    <w:rsid w:val="005413AF"/>
    <w:rsid w:val="00542F44"/>
    <w:rsid w:val="005442A3"/>
    <w:rsid w:val="00567684"/>
    <w:rsid w:val="0057226D"/>
    <w:rsid w:val="0057760D"/>
    <w:rsid w:val="00577B36"/>
    <w:rsid w:val="00583F00"/>
    <w:rsid w:val="00584C2B"/>
    <w:rsid w:val="00590EEB"/>
    <w:rsid w:val="00591450"/>
    <w:rsid w:val="0059146E"/>
    <w:rsid w:val="005A087E"/>
    <w:rsid w:val="005A4341"/>
    <w:rsid w:val="005D065C"/>
    <w:rsid w:val="005D50F8"/>
    <w:rsid w:val="005E096B"/>
    <w:rsid w:val="005F14DD"/>
    <w:rsid w:val="005F402D"/>
    <w:rsid w:val="005F720E"/>
    <w:rsid w:val="00602202"/>
    <w:rsid w:val="00604C87"/>
    <w:rsid w:val="00604F73"/>
    <w:rsid w:val="00623EB9"/>
    <w:rsid w:val="006241BF"/>
    <w:rsid w:val="00647540"/>
    <w:rsid w:val="00655740"/>
    <w:rsid w:val="0065630C"/>
    <w:rsid w:val="006565FA"/>
    <w:rsid w:val="00662BC1"/>
    <w:rsid w:val="00664D8D"/>
    <w:rsid w:val="00666324"/>
    <w:rsid w:val="006807F6"/>
    <w:rsid w:val="006A1A72"/>
    <w:rsid w:val="006B19F7"/>
    <w:rsid w:val="006B34FF"/>
    <w:rsid w:val="006B57DC"/>
    <w:rsid w:val="006D718B"/>
    <w:rsid w:val="006E0053"/>
    <w:rsid w:val="006E0212"/>
    <w:rsid w:val="006F0962"/>
    <w:rsid w:val="00702A47"/>
    <w:rsid w:val="007129AD"/>
    <w:rsid w:val="00717B48"/>
    <w:rsid w:val="00720FD0"/>
    <w:rsid w:val="007401B7"/>
    <w:rsid w:val="007459C7"/>
    <w:rsid w:val="00746A4F"/>
    <w:rsid w:val="00747DA4"/>
    <w:rsid w:val="00755A16"/>
    <w:rsid w:val="00761E70"/>
    <w:rsid w:val="007646AC"/>
    <w:rsid w:val="00774E75"/>
    <w:rsid w:val="0077546F"/>
    <w:rsid w:val="00776E17"/>
    <w:rsid w:val="00782F06"/>
    <w:rsid w:val="0078498A"/>
    <w:rsid w:val="00785ED5"/>
    <w:rsid w:val="00790CC6"/>
    <w:rsid w:val="00793505"/>
    <w:rsid w:val="00796BD9"/>
    <w:rsid w:val="007A1BD6"/>
    <w:rsid w:val="007A7B0A"/>
    <w:rsid w:val="007D7604"/>
    <w:rsid w:val="007E0642"/>
    <w:rsid w:val="007E324E"/>
    <w:rsid w:val="00801006"/>
    <w:rsid w:val="00801E77"/>
    <w:rsid w:val="00811BCC"/>
    <w:rsid w:val="008125EB"/>
    <w:rsid w:val="0081681A"/>
    <w:rsid w:val="008236A9"/>
    <w:rsid w:val="00824621"/>
    <w:rsid w:val="0082688E"/>
    <w:rsid w:val="00833C02"/>
    <w:rsid w:val="008368D1"/>
    <w:rsid w:val="00846FC5"/>
    <w:rsid w:val="00847675"/>
    <w:rsid w:val="008500A0"/>
    <w:rsid w:val="008517A2"/>
    <w:rsid w:val="00865272"/>
    <w:rsid w:val="0087257A"/>
    <w:rsid w:val="00877D69"/>
    <w:rsid w:val="0088298C"/>
    <w:rsid w:val="008A2595"/>
    <w:rsid w:val="008E7837"/>
    <w:rsid w:val="008F3DC6"/>
    <w:rsid w:val="008F6259"/>
    <w:rsid w:val="008F7BE0"/>
    <w:rsid w:val="00902D15"/>
    <w:rsid w:val="00903E5C"/>
    <w:rsid w:val="00914927"/>
    <w:rsid w:val="00916AB1"/>
    <w:rsid w:val="009270AE"/>
    <w:rsid w:val="00940509"/>
    <w:rsid w:val="009423D1"/>
    <w:rsid w:val="0094666C"/>
    <w:rsid w:val="00946E25"/>
    <w:rsid w:val="0094714E"/>
    <w:rsid w:val="00947A69"/>
    <w:rsid w:val="00947B46"/>
    <w:rsid w:val="00962660"/>
    <w:rsid w:val="00971CE2"/>
    <w:rsid w:val="009854E7"/>
    <w:rsid w:val="00992189"/>
    <w:rsid w:val="009960D8"/>
    <w:rsid w:val="009A04AE"/>
    <w:rsid w:val="009A46FA"/>
    <w:rsid w:val="009A4AC8"/>
    <w:rsid w:val="009C112B"/>
    <w:rsid w:val="009D7F36"/>
    <w:rsid w:val="009E4547"/>
    <w:rsid w:val="009E59BF"/>
    <w:rsid w:val="009F26F4"/>
    <w:rsid w:val="00A06656"/>
    <w:rsid w:val="00A2533B"/>
    <w:rsid w:val="00A42FF7"/>
    <w:rsid w:val="00A460F4"/>
    <w:rsid w:val="00A518FA"/>
    <w:rsid w:val="00A52E3D"/>
    <w:rsid w:val="00A6185A"/>
    <w:rsid w:val="00A67223"/>
    <w:rsid w:val="00A738FE"/>
    <w:rsid w:val="00A87659"/>
    <w:rsid w:val="00A9239D"/>
    <w:rsid w:val="00AB198F"/>
    <w:rsid w:val="00AB1E72"/>
    <w:rsid w:val="00AB5E97"/>
    <w:rsid w:val="00AE0531"/>
    <w:rsid w:val="00AE4EBF"/>
    <w:rsid w:val="00B00CD5"/>
    <w:rsid w:val="00B00D76"/>
    <w:rsid w:val="00B114D9"/>
    <w:rsid w:val="00B163E6"/>
    <w:rsid w:val="00B169DC"/>
    <w:rsid w:val="00B21BF6"/>
    <w:rsid w:val="00B27032"/>
    <w:rsid w:val="00B52A17"/>
    <w:rsid w:val="00B545D2"/>
    <w:rsid w:val="00B5733B"/>
    <w:rsid w:val="00B61BA5"/>
    <w:rsid w:val="00B63583"/>
    <w:rsid w:val="00B6488F"/>
    <w:rsid w:val="00B64E4F"/>
    <w:rsid w:val="00B702CF"/>
    <w:rsid w:val="00B718B0"/>
    <w:rsid w:val="00B832F5"/>
    <w:rsid w:val="00B8360D"/>
    <w:rsid w:val="00B92480"/>
    <w:rsid w:val="00BB08C1"/>
    <w:rsid w:val="00BB2C24"/>
    <w:rsid w:val="00BB58B8"/>
    <w:rsid w:val="00BC10F7"/>
    <w:rsid w:val="00BC567B"/>
    <w:rsid w:val="00BF34A7"/>
    <w:rsid w:val="00C11AC5"/>
    <w:rsid w:val="00C1403A"/>
    <w:rsid w:val="00C201B4"/>
    <w:rsid w:val="00C210F3"/>
    <w:rsid w:val="00C22B67"/>
    <w:rsid w:val="00C22DF7"/>
    <w:rsid w:val="00C26E3B"/>
    <w:rsid w:val="00C34929"/>
    <w:rsid w:val="00C4601A"/>
    <w:rsid w:val="00C52A69"/>
    <w:rsid w:val="00C532D1"/>
    <w:rsid w:val="00C706BA"/>
    <w:rsid w:val="00CA4BEB"/>
    <w:rsid w:val="00CA6D25"/>
    <w:rsid w:val="00CB3C6C"/>
    <w:rsid w:val="00CC107A"/>
    <w:rsid w:val="00CD143A"/>
    <w:rsid w:val="00CD6115"/>
    <w:rsid w:val="00D052C7"/>
    <w:rsid w:val="00D129E8"/>
    <w:rsid w:val="00D15128"/>
    <w:rsid w:val="00D21CCD"/>
    <w:rsid w:val="00D22E76"/>
    <w:rsid w:val="00D30F1C"/>
    <w:rsid w:val="00D31E34"/>
    <w:rsid w:val="00D515C6"/>
    <w:rsid w:val="00D61CEE"/>
    <w:rsid w:val="00D64587"/>
    <w:rsid w:val="00D755D0"/>
    <w:rsid w:val="00D90DF8"/>
    <w:rsid w:val="00D91F60"/>
    <w:rsid w:val="00D93D71"/>
    <w:rsid w:val="00DA1B0B"/>
    <w:rsid w:val="00DB1165"/>
    <w:rsid w:val="00DC00B0"/>
    <w:rsid w:val="00DC331D"/>
    <w:rsid w:val="00DE75E3"/>
    <w:rsid w:val="00DF3D9E"/>
    <w:rsid w:val="00E011F5"/>
    <w:rsid w:val="00E24610"/>
    <w:rsid w:val="00E265EB"/>
    <w:rsid w:val="00E47CC7"/>
    <w:rsid w:val="00E5506E"/>
    <w:rsid w:val="00E61AA2"/>
    <w:rsid w:val="00E6210F"/>
    <w:rsid w:val="00E6286D"/>
    <w:rsid w:val="00E828AB"/>
    <w:rsid w:val="00E84344"/>
    <w:rsid w:val="00E92392"/>
    <w:rsid w:val="00E96058"/>
    <w:rsid w:val="00EA0E76"/>
    <w:rsid w:val="00EA7CCE"/>
    <w:rsid w:val="00EB4C77"/>
    <w:rsid w:val="00EC4262"/>
    <w:rsid w:val="00EC6903"/>
    <w:rsid w:val="00EE2DED"/>
    <w:rsid w:val="00EE3E29"/>
    <w:rsid w:val="00EE453E"/>
    <w:rsid w:val="00EE6CE5"/>
    <w:rsid w:val="00EF3A05"/>
    <w:rsid w:val="00EF68E8"/>
    <w:rsid w:val="00F039DC"/>
    <w:rsid w:val="00F03DED"/>
    <w:rsid w:val="00F0539A"/>
    <w:rsid w:val="00F17386"/>
    <w:rsid w:val="00F17EA5"/>
    <w:rsid w:val="00F334B3"/>
    <w:rsid w:val="00F41183"/>
    <w:rsid w:val="00F41DC4"/>
    <w:rsid w:val="00F50422"/>
    <w:rsid w:val="00F92B98"/>
    <w:rsid w:val="00FA0EFB"/>
    <w:rsid w:val="00FA325E"/>
    <w:rsid w:val="00FB11E3"/>
    <w:rsid w:val="00FB4D12"/>
    <w:rsid w:val="00FC508C"/>
    <w:rsid w:val="00FD3A9A"/>
    <w:rsid w:val="00FD3D2A"/>
    <w:rsid w:val="00FD61B5"/>
    <w:rsid w:val="00FD7AC3"/>
    <w:rsid w:val="00FD7C1B"/>
    <w:rsid w:val="00FF68BA"/>
    <w:rsid w:val="072C0B88"/>
    <w:rsid w:val="119E09BA"/>
    <w:rsid w:val="12CD419D"/>
    <w:rsid w:val="146E0D83"/>
    <w:rsid w:val="15CA57E6"/>
    <w:rsid w:val="169F4C69"/>
    <w:rsid w:val="19973AD4"/>
    <w:rsid w:val="1BF34B5D"/>
    <w:rsid w:val="2AAD26B3"/>
    <w:rsid w:val="2B6062F1"/>
    <w:rsid w:val="2C3350AB"/>
    <w:rsid w:val="2D384E35"/>
    <w:rsid w:val="301F1CBB"/>
    <w:rsid w:val="33D10631"/>
    <w:rsid w:val="395D4AF3"/>
    <w:rsid w:val="3C7578B4"/>
    <w:rsid w:val="3D640B09"/>
    <w:rsid w:val="3EA95581"/>
    <w:rsid w:val="4051345C"/>
    <w:rsid w:val="41823A02"/>
    <w:rsid w:val="460279A2"/>
    <w:rsid w:val="478143C2"/>
    <w:rsid w:val="4A352382"/>
    <w:rsid w:val="4AED7749"/>
    <w:rsid w:val="4DCE2EDB"/>
    <w:rsid w:val="55CB2166"/>
    <w:rsid w:val="55F54066"/>
    <w:rsid w:val="56FF0DED"/>
    <w:rsid w:val="64C8306C"/>
    <w:rsid w:val="65BB71C5"/>
    <w:rsid w:val="68E6170E"/>
    <w:rsid w:val="6E09173C"/>
    <w:rsid w:val="70C54DB5"/>
    <w:rsid w:val="75443372"/>
    <w:rsid w:val="763A0A29"/>
    <w:rsid w:val="79822A33"/>
    <w:rsid w:val="7BE664A2"/>
    <w:rsid w:val="7C88652A"/>
    <w:rsid w:val="7C940301"/>
    <w:rsid w:val="7F4161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66"/>
      <w:ind w:left="216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20"/>
      <w:ind w:left="336"/>
      <w:outlineLvl w:val="2"/>
    </w:pPr>
    <w:rPr>
      <w:rFonts w:ascii="宋体" w:hAnsi="宋体" w:eastAsia="宋体" w:cs="宋体"/>
      <w:b/>
      <w:bCs/>
      <w:sz w:val="21"/>
      <w:szCs w:val="21"/>
      <w:lang w:val="zh-CN" w:eastAsia="zh-CN" w:bidi="zh-CN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Table Paragraph"/>
    <w:basedOn w:val="1"/>
    <w:qFormat/>
    <w:uiPriority w:val="1"/>
    <w:pPr>
      <w:spacing w:before="41"/>
      <w:jc w:val="center"/>
    </w:pPr>
    <w:rPr>
      <w:rFonts w:ascii="Times New Roman" w:hAnsi="Times New Roman" w:eastAsia="Times New Roman" w:cs="Times New Roman"/>
      <w:lang w:val="zh-CN" w:eastAsia="zh-CN" w:bidi="zh-CN"/>
    </w:rPr>
  </w:style>
  <w:style w:type="paragraph" w:styleId="11">
    <w:name w:val="List Paragraph"/>
    <w:basedOn w:val="1"/>
    <w:qFormat/>
    <w:uiPriority w:val="1"/>
    <w:pPr>
      <w:spacing w:before="43"/>
      <w:ind w:left="678" w:hanging="131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456</Words>
  <Characters>487</Characters>
  <Lines>3</Lines>
  <Paragraphs>1</Paragraphs>
  <TotalTime>0</TotalTime>
  <ScaleCrop>false</ScaleCrop>
  <LinksUpToDate>false</LinksUpToDate>
  <CharactersWithSpaces>529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2014-09-18T04:38:00Z</dcterms:created>
  <dc:creator>USER</dc:creator>
  <cp:lastModifiedBy>康達科技集團-力達創新馮順德</cp:lastModifiedBy>
  <cp:lastPrinted>2010-08-10T14:57:00Z</cp:lastPrinted>
  <dcterms:modified xsi:type="dcterms:W3CDTF">2020-06-29T07:28:23Z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